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C74" w:rsidRDefault="00FD1E88">
      <w:pPr>
        <w:rPr>
          <w:rFonts w:ascii="仿宋_GB2312" w:cs="仿宋_GB2312"/>
          <w:szCs w:val="32"/>
        </w:rPr>
      </w:pPr>
      <w:bookmarkStart w:id="0" w:name="_GoBack"/>
      <w:bookmarkEnd w:id="0"/>
      <w:r>
        <w:rPr>
          <w:rFonts w:ascii="仿宋_GB2312" w:cs="仿宋_GB2312" w:hint="eastAsia"/>
          <w:szCs w:val="32"/>
        </w:rPr>
        <w:t>附件</w:t>
      </w:r>
    </w:p>
    <w:p w:rsidR="009E0C74" w:rsidRDefault="009E0C74" w:rsidP="00FD1E88">
      <w:pPr>
        <w:pStyle w:val="a0"/>
        <w:ind w:firstLine="320"/>
      </w:pPr>
    </w:p>
    <w:p w:rsidR="009E0C74" w:rsidRDefault="00FD1E88">
      <w:pPr>
        <w:pStyle w:val="a0"/>
        <w:spacing w:line="600" w:lineRule="exact"/>
        <w:ind w:firstLineChars="0" w:firstLine="0"/>
        <w:jc w:val="center"/>
        <w:rPr>
          <w:rFonts w:ascii="仿宋_GB2312" w:cs="仿宋_GB231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全国中小学劳动教育实验区名单</w:t>
      </w:r>
    </w:p>
    <w:p w:rsidR="009E0C74" w:rsidRDefault="009E0C74">
      <w:pPr>
        <w:rPr>
          <w:rFonts w:ascii="仿宋_GB2312" w:cs="仿宋_GB2312"/>
          <w:szCs w:val="32"/>
        </w:rPr>
      </w:pP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北京市</w:t>
      </w:r>
    </w:p>
    <w:p w:rsidR="009E0C74" w:rsidRDefault="00FD1E88">
      <w:pPr>
        <w:tabs>
          <w:tab w:val="left" w:pos="420"/>
          <w:tab w:val="left" w:pos="630"/>
          <w:tab w:val="left" w:pos="840"/>
        </w:tabs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昌平区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海淀区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东城区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天津</w:t>
      </w:r>
      <w:r>
        <w:rPr>
          <w:rFonts w:ascii="黑体" w:eastAsia="黑体" w:hAnsi="黑体" w:cs="黑体" w:hint="eastAsia"/>
          <w:szCs w:val="32"/>
        </w:rPr>
        <w:t>市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和平区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河西区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津南区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河北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石家庄市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秦皇岛市青龙满族自治县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邢台市临城县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山西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长治市上党区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襄汾县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太原市小店区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内蒙古</w:t>
      </w:r>
      <w:r>
        <w:rPr>
          <w:rFonts w:ascii="黑体" w:eastAsia="黑体" w:hAnsi="黑体" w:cs="黑体" w:hint="eastAsia"/>
          <w:szCs w:val="32"/>
        </w:rPr>
        <w:t>自治区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乌兰察布市商都县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巴彦</w:t>
      </w:r>
      <w:proofErr w:type="gramStart"/>
      <w:r>
        <w:rPr>
          <w:rFonts w:ascii="仿宋_GB2312" w:cs="仿宋_GB2312"/>
          <w:szCs w:val="32"/>
        </w:rPr>
        <w:t>淖尔市杭锦</w:t>
      </w:r>
      <w:proofErr w:type="gramEnd"/>
      <w:r>
        <w:rPr>
          <w:rFonts w:ascii="仿宋_GB2312" w:cs="仿宋_GB2312"/>
          <w:szCs w:val="32"/>
        </w:rPr>
        <w:t>后旗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莫力达瓦达翰尔族自治旗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辽宁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大连市甘井子区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沈阳市沈河区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丹东市振安区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吉林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梅河口市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长春汽车经济技术开发区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辉南县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黑龙江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哈尔滨市南岗区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哈尔滨市阿城区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宁安市</w:t>
      </w:r>
    </w:p>
    <w:p w:rsidR="009E0C74" w:rsidRDefault="00FD1E88">
      <w:pPr>
        <w:spacing w:line="580" w:lineRule="exact"/>
        <w:rPr>
          <w:rFonts w:ascii="仿宋_GB2312" w:cs="仿宋_GB2312"/>
          <w:szCs w:val="32"/>
        </w:rPr>
      </w:pPr>
      <w:r>
        <w:rPr>
          <w:rFonts w:ascii="黑体" w:eastAsia="黑体" w:hAnsi="黑体" w:cs="黑体"/>
          <w:szCs w:val="32"/>
        </w:rPr>
        <w:t>上海</w:t>
      </w:r>
      <w:r>
        <w:rPr>
          <w:rFonts w:ascii="黑体" w:eastAsia="黑体" w:hAnsi="黑体" w:cs="黑体" w:hint="eastAsia"/>
          <w:szCs w:val="32"/>
        </w:rPr>
        <w:t>市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宝山区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金山区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黄浦区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杨浦区</w:t>
      </w:r>
    </w:p>
    <w:p w:rsidR="009E0C74" w:rsidRDefault="009E0C74">
      <w:pPr>
        <w:spacing w:line="580" w:lineRule="exact"/>
        <w:rPr>
          <w:rFonts w:ascii="黑体" w:eastAsia="黑体" w:hAnsi="黑体" w:cs="黑体"/>
          <w:szCs w:val="32"/>
        </w:rPr>
      </w:pP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江苏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常州市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苏州市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连云港赣榆区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浙江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  <w:highlight w:val="yellow"/>
        </w:rPr>
      </w:pPr>
      <w:r>
        <w:rPr>
          <w:rFonts w:ascii="仿宋_GB2312" w:cs="仿宋_GB2312"/>
          <w:szCs w:val="32"/>
        </w:rPr>
        <w:t>杭州市富阳区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台州市椒江区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温州市</w:t>
      </w:r>
      <w:proofErr w:type="gramStart"/>
      <w:r>
        <w:rPr>
          <w:rFonts w:ascii="仿宋_GB2312" w:cs="仿宋_GB2312"/>
          <w:szCs w:val="32"/>
        </w:rPr>
        <w:t>瓯</w:t>
      </w:r>
      <w:proofErr w:type="gramEnd"/>
      <w:r>
        <w:rPr>
          <w:rFonts w:ascii="仿宋_GB2312" w:cs="仿宋_GB2312"/>
          <w:szCs w:val="32"/>
        </w:rPr>
        <w:t>海区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安徽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合肥市瑶海区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淮南市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黄山市徽州区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福建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龙岩市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厦门市集美区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泉州市安溪县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江西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吉安市吉州区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抚州市崇仁县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萍乡市芦溪县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山东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  <w:vertAlign w:val="superscript"/>
        </w:rPr>
      </w:pPr>
      <w:r>
        <w:rPr>
          <w:rFonts w:ascii="仿宋_GB2312" w:cs="仿宋_GB2312"/>
          <w:szCs w:val="32"/>
        </w:rPr>
        <w:t>潍坊市坊子区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荣成市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临沂市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青岛市城阳区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河南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林州市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济源</w:t>
      </w:r>
      <w:proofErr w:type="gramStart"/>
      <w:r>
        <w:rPr>
          <w:rFonts w:ascii="仿宋_GB2312" w:cs="仿宋_GB2312"/>
          <w:szCs w:val="32"/>
        </w:rPr>
        <w:t>产城融合</w:t>
      </w:r>
      <w:proofErr w:type="gramEnd"/>
      <w:r>
        <w:rPr>
          <w:rFonts w:ascii="仿宋_GB2312" w:cs="仿宋_GB2312"/>
          <w:szCs w:val="32"/>
        </w:rPr>
        <w:t>示范区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三门峡市灵宝区</w:t>
      </w:r>
      <w:r>
        <w:rPr>
          <w:rFonts w:ascii="仿宋_GB2312" w:cs="仿宋_GB2312" w:hint="eastAsia"/>
          <w:szCs w:val="32"/>
        </w:rPr>
        <w:t>、</w:t>
      </w:r>
    </w:p>
    <w:p w:rsidR="009E0C74" w:rsidRDefault="00FD1E88">
      <w:pPr>
        <w:spacing w:line="580" w:lineRule="exact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周口市淮阳区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湖北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黄梅县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嘉鱼县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武汉市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宜昌市远安县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湖南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长沙市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湘潭市雨湖区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益阳市</w:t>
      </w:r>
      <w:proofErr w:type="gramStart"/>
      <w:r>
        <w:rPr>
          <w:rFonts w:ascii="仿宋_GB2312" w:cs="仿宋_GB2312"/>
          <w:szCs w:val="32"/>
        </w:rPr>
        <w:t>赫</w:t>
      </w:r>
      <w:proofErr w:type="gramEnd"/>
      <w:r>
        <w:rPr>
          <w:rFonts w:ascii="仿宋_GB2312" w:cs="仿宋_GB2312"/>
          <w:szCs w:val="32"/>
        </w:rPr>
        <w:t>山区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广东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广州市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珠海市香洲区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汕头市澄海区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佛山市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广西</w:t>
      </w:r>
      <w:r>
        <w:rPr>
          <w:rFonts w:ascii="黑体" w:eastAsia="黑体" w:hAnsi="黑体" w:cs="黑体" w:hint="eastAsia"/>
          <w:szCs w:val="32"/>
        </w:rPr>
        <w:t>壮族自治区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贵港市</w:t>
      </w:r>
      <w:proofErr w:type="gramStart"/>
      <w:r>
        <w:rPr>
          <w:rFonts w:ascii="仿宋_GB2312" w:cs="仿宋_GB2312"/>
          <w:szCs w:val="32"/>
        </w:rPr>
        <w:t>覃</w:t>
      </w:r>
      <w:proofErr w:type="gramEnd"/>
      <w:r>
        <w:rPr>
          <w:rFonts w:ascii="仿宋_GB2312" w:cs="仿宋_GB2312"/>
          <w:szCs w:val="32"/>
        </w:rPr>
        <w:t>塘区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桂林市叠彩区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南宁市西乡塘区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lastRenderedPageBreak/>
        <w:t>海南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三亚市</w:t>
      </w:r>
    </w:p>
    <w:p w:rsidR="009E0C74" w:rsidRDefault="00FD1E88">
      <w:pPr>
        <w:spacing w:line="580" w:lineRule="exact"/>
        <w:rPr>
          <w:rFonts w:ascii="仿宋_GB2312" w:cs="仿宋_GB2312"/>
          <w:szCs w:val="32"/>
        </w:rPr>
      </w:pPr>
      <w:r>
        <w:rPr>
          <w:rFonts w:ascii="黑体" w:eastAsia="黑体" w:hAnsi="黑体" w:cs="黑体"/>
          <w:szCs w:val="32"/>
        </w:rPr>
        <w:t>重庆</w:t>
      </w:r>
      <w:r>
        <w:rPr>
          <w:rFonts w:ascii="黑体" w:eastAsia="黑体" w:hAnsi="黑体" w:cs="黑体" w:hint="eastAsia"/>
          <w:szCs w:val="32"/>
        </w:rPr>
        <w:t>市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沙坪坝区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荣昌区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两江新区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四川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  <w:highlight w:val="yellow"/>
        </w:rPr>
      </w:pPr>
      <w:r>
        <w:rPr>
          <w:rFonts w:ascii="仿宋_GB2312" w:cs="仿宋_GB2312"/>
          <w:szCs w:val="32"/>
        </w:rPr>
        <w:t>成都市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泸州市纳溪区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广元市利州区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眉山市青神县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贵州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黔东南州凯里市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遵义市仁怀市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六盘水市水城县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云南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楚雄彝族自治州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玉溪市江川区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曲靖市沾益区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陕西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咸阳市杨凌区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咸阳市武功县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渭南市临渭区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甘肃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proofErr w:type="gramStart"/>
      <w:r>
        <w:rPr>
          <w:rFonts w:ascii="仿宋_GB2312" w:cs="仿宋_GB2312"/>
          <w:szCs w:val="32"/>
        </w:rPr>
        <w:t>张掖市甘州区</w:t>
      </w:r>
      <w:proofErr w:type="gramEnd"/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兰州市城关区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平凉市静宁县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青海</w:t>
      </w:r>
      <w:r>
        <w:rPr>
          <w:rFonts w:ascii="黑体" w:eastAsia="黑体" w:hAnsi="黑体" w:cs="黑体" w:hint="eastAsia"/>
          <w:szCs w:val="32"/>
        </w:rPr>
        <w:t>省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西宁市城中区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ab/>
      </w:r>
      <w:r>
        <w:rPr>
          <w:rFonts w:ascii="仿宋_GB2312" w:cs="仿宋_GB2312" w:hint="eastAsia"/>
          <w:szCs w:val="32"/>
        </w:rPr>
        <w:t xml:space="preserve"> </w:t>
      </w:r>
      <w:r>
        <w:rPr>
          <w:rFonts w:ascii="仿宋_GB2312" w:cs="仿宋_GB2312"/>
          <w:szCs w:val="32"/>
        </w:rPr>
        <w:t>互助土族自治县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宁夏</w:t>
      </w:r>
      <w:r>
        <w:rPr>
          <w:rFonts w:ascii="黑体" w:eastAsia="黑体" w:hAnsi="黑体" w:cs="黑体" w:hint="eastAsia"/>
          <w:szCs w:val="32"/>
        </w:rPr>
        <w:t>回族自治区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吴忠市利通区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中卫市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贺兰县</w:t>
      </w:r>
    </w:p>
    <w:p w:rsidR="009E0C74" w:rsidRDefault="00FD1E88">
      <w:pPr>
        <w:spacing w:line="580" w:lineRule="exact"/>
        <w:rPr>
          <w:rFonts w:ascii="仿宋_GB2312" w:cs="仿宋_GB2312"/>
          <w:szCs w:val="32"/>
        </w:rPr>
      </w:pPr>
      <w:r>
        <w:rPr>
          <w:rFonts w:ascii="黑体" w:eastAsia="黑体" w:hAnsi="黑体" w:cs="黑体"/>
          <w:szCs w:val="32"/>
        </w:rPr>
        <w:t>新疆</w:t>
      </w:r>
      <w:r>
        <w:rPr>
          <w:rFonts w:ascii="黑体" w:eastAsia="黑体" w:hAnsi="黑体" w:cs="黑体" w:hint="eastAsia"/>
          <w:szCs w:val="32"/>
        </w:rPr>
        <w:t>维吾尔自治区</w:t>
      </w:r>
    </w:p>
    <w:p w:rsidR="009E0C74" w:rsidRDefault="00FD1E88">
      <w:pPr>
        <w:spacing w:line="580" w:lineRule="exact"/>
        <w:ind w:firstLineChars="200" w:firstLine="640"/>
        <w:rPr>
          <w:rFonts w:ascii="仿宋_GB2312" w:cs="仿宋_GB2312"/>
          <w:szCs w:val="32"/>
        </w:rPr>
      </w:pPr>
      <w:r>
        <w:rPr>
          <w:rFonts w:ascii="仿宋_GB2312" w:cs="仿宋_GB2312"/>
          <w:szCs w:val="32"/>
        </w:rPr>
        <w:t>阿克苏地区阿克苏市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塔城市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克拉玛依市克拉玛依区</w:t>
      </w:r>
    </w:p>
    <w:p w:rsidR="009E0C74" w:rsidRDefault="00FD1E88">
      <w:pPr>
        <w:spacing w:line="58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t>新疆生产建设兵团</w:t>
      </w:r>
    </w:p>
    <w:p w:rsidR="009E0C74" w:rsidRDefault="00FD1E88">
      <w:pPr>
        <w:spacing w:line="580" w:lineRule="exact"/>
        <w:ind w:firstLineChars="200" w:firstLine="640"/>
        <w:rPr>
          <w:rFonts w:ascii="仿宋_GB2312" w:hAnsi="仿宋_GB2312" w:cs="仿宋_GB2312"/>
          <w:szCs w:val="32"/>
        </w:rPr>
      </w:pPr>
      <w:r>
        <w:rPr>
          <w:rFonts w:ascii="仿宋_GB2312" w:cs="仿宋_GB2312"/>
          <w:szCs w:val="32"/>
        </w:rPr>
        <w:t>八师石河子市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第十二师</w:t>
      </w:r>
      <w:r>
        <w:rPr>
          <w:rFonts w:ascii="仿宋_GB2312" w:cs="仿宋_GB2312" w:hint="eastAsia"/>
          <w:szCs w:val="32"/>
        </w:rPr>
        <w:t>、</w:t>
      </w:r>
      <w:r>
        <w:rPr>
          <w:rFonts w:ascii="仿宋_GB2312" w:cs="仿宋_GB2312"/>
          <w:szCs w:val="32"/>
        </w:rPr>
        <w:t>一师阿拉尔市</w:t>
      </w:r>
    </w:p>
    <w:p w:rsidR="009E0C74" w:rsidRDefault="009E0C74">
      <w:pPr>
        <w:rPr>
          <w:color w:val="000000" w:themeColor="text1"/>
        </w:rPr>
      </w:pPr>
    </w:p>
    <w:p w:rsidR="009E0C74" w:rsidRDefault="00FD1E88">
      <w:pPr>
        <w:ind w:left="3360" w:hangingChars="1050" w:hanging="3360"/>
      </w:pPr>
      <w:r>
        <w:rPr>
          <w:rFonts w:hint="eastAsia"/>
          <w:color w:val="000000" w:themeColor="text1"/>
        </w:rPr>
        <w:t xml:space="preserve">   </w:t>
      </w:r>
      <w:r>
        <w:rPr>
          <w:rFonts w:hint="eastAsia"/>
          <w:color w:val="000000" w:themeColor="text1"/>
        </w:rPr>
        <w:t xml:space="preserve">                             </w:t>
      </w:r>
    </w:p>
    <w:sectPr w:rsidR="009E0C74">
      <w:pgSz w:w="11906" w:h="16838"/>
      <w:pgMar w:top="1440" w:right="1746" w:bottom="1440" w:left="174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2A6"/>
    <w:rsid w:val="00011947"/>
    <w:rsid w:val="00056242"/>
    <w:rsid w:val="000956C9"/>
    <w:rsid w:val="000960C6"/>
    <w:rsid w:val="00096DE0"/>
    <w:rsid w:val="000A2FB4"/>
    <w:rsid w:val="000B7C10"/>
    <w:rsid w:val="000C421D"/>
    <w:rsid w:val="000D4E57"/>
    <w:rsid w:val="000E360C"/>
    <w:rsid w:val="000F0260"/>
    <w:rsid w:val="00150D0E"/>
    <w:rsid w:val="001845A0"/>
    <w:rsid w:val="001904F8"/>
    <w:rsid w:val="001C1E0C"/>
    <w:rsid w:val="001F15CC"/>
    <w:rsid w:val="00224AE1"/>
    <w:rsid w:val="0025140D"/>
    <w:rsid w:val="002B7C39"/>
    <w:rsid w:val="002C4964"/>
    <w:rsid w:val="00321481"/>
    <w:rsid w:val="00321562"/>
    <w:rsid w:val="00344699"/>
    <w:rsid w:val="003446CA"/>
    <w:rsid w:val="003608A7"/>
    <w:rsid w:val="00375122"/>
    <w:rsid w:val="004022DC"/>
    <w:rsid w:val="00410A01"/>
    <w:rsid w:val="004C1D93"/>
    <w:rsid w:val="004D794A"/>
    <w:rsid w:val="00503DC7"/>
    <w:rsid w:val="0056495E"/>
    <w:rsid w:val="00583841"/>
    <w:rsid w:val="005945C4"/>
    <w:rsid w:val="005E0817"/>
    <w:rsid w:val="006C72A6"/>
    <w:rsid w:val="00725AB4"/>
    <w:rsid w:val="00731FDB"/>
    <w:rsid w:val="00746027"/>
    <w:rsid w:val="00747B77"/>
    <w:rsid w:val="00790ED8"/>
    <w:rsid w:val="007967CB"/>
    <w:rsid w:val="007E4A84"/>
    <w:rsid w:val="00806178"/>
    <w:rsid w:val="00852035"/>
    <w:rsid w:val="0085641E"/>
    <w:rsid w:val="00956089"/>
    <w:rsid w:val="00975030"/>
    <w:rsid w:val="009C7C85"/>
    <w:rsid w:val="009E0C74"/>
    <w:rsid w:val="009E3FF6"/>
    <w:rsid w:val="00AA45C6"/>
    <w:rsid w:val="00AD6048"/>
    <w:rsid w:val="00AE116F"/>
    <w:rsid w:val="00AF00E1"/>
    <w:rsid w:val="00B14835"/>
    <w:rsid w:val="00B24A10"/>
    <w:rsid w:val="00B457A9"/>
    <w:rsid w:val="00B61B41"/>
    <w:rsid w:val="00BF46C9"/>
    <w:rsid w:val="00C2039F"/>
    <w:rsid w:val="00C215F7"/>
    <w:rsid w:val="00C3018E"/>
    <w:rsid w:val="00C3437B"/>
    <w:rsid w:val="00CB6E55"/>
    <w:rsid w:val="00CC54A6"/>
    <w:rsid w:val="00D11FE0"/>
    <w:rsid w:val="00D2215F"/>
    <w:rsid w:val="00D436F6"/>
    <w:rsid w:val="00D712F6"/>
    <w:rsid w:val="00D758BB"/>
    <w:rsid w:val="00DA0663"/>
    <w:rsid w:val="00DA1808"/>
    <w:rsid w:val="00E26FBA"/>
    <w:rsid w:val="00E45689"/>
    <w:rsid w:val="00EC6A60"/>
    <w:rsid w:val="00F538F9"/>
    <w:rsid w:val="00F8465E"/>
    <w:rsid w:val="00FA291F"/>
    <w:rsid w:val="00FB5CE9"/>
    <w:rsid w:val="00FD1E88"/>
    <w:rsid w:val="067847AE"/>
    <w:rsid w:val="069C1EE5"/>
    <w:rsid w:val="07EB203E"/>
    <w:rsid w:val="0B23208E"/>
    <w:rsid w:val="11B245D6"/>
    <w:rsid w:val="239F707F"/>
    <w:rsid w:val="2CD74C90"/>
    <w:rsid w:val="40BE0907"/>
    <w:rsid w:val="41286387"/>
    <w:rsid w:val="419430A3"/>
    <w:rsid w:val="47A2217B"/>
    <w:rsid w:val="4CED1F47"/>
    <w:rsid w:val="4D8B7151"/>
    <w:rsid w:val="50075DCC"/>
    <w:rsid w:val="77756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仿宋" w:eastAsia="仿宋_GB2312" w:hAnsi="仿宋" w:cstheme="minorBidi"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qFormat/>
    <w:pPr>
      <w:ind w:firstLineChars="100" w:firstLine="420"/>
    </w:pPr>
    <w:rPr>
      <w:kern w:val="0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qFormat/>
    <w:rPr>
      <w:rFonts w:ascii="仿宋" w:eastAsia="仿宋_GB2312" w:hAnsi="仿宋"/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Pr>
      <w:rFonts w:ascii="仿宋" w:eastAsia="仿宋_GB2312" w:hAnsi="仿宋"/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rFonts w:ascii="仿宋" w:eastAsia="仿宋_GB2312" w:hAnsi="仿宋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仿宋" w:eastAsia="仿宋_GB2312" w:hAnsi="仿宋" w:cstheme="minorBidi"/>
      <w:kern w:val="2"/>
      <w:sz w:val="3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qFormat/>
    <w:pPr>
      <w:ind w:firstLineChars="100" w:firstLine="420"/>
    </w:pPr>
    <w:rPr>
      <w:kern w:val="0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7"/>
    <w:uiPriority w:val="99"/>
    <w:qFormat/>
    <w:rPr>
      <w:rFonts w:ascii="仿宋" w:eastAsia="仿宋_GB2312" w:hAnsi="仿宋"/>
      <w:sz w:val="18"/>
      <w:szCs w:val="18"/>
    </w:rPr>
  </w:style>
  <w:style w:type="character" w:customStyle="1" w:styleId="Char0">
    <w:name w:val="页脚 Char"/>
    <w:basedOn w:val="a1"/>
    <w:link w:val="a6"/>
    <w:uiPriority w:val="99"/>
    <w:qFormat/>
    <w:rPr>
      <w:rFonts w:ascii="仿宋" w:eastAsia="仿宋_GB2312" w:hAnsi="仿宋"/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qFormat/>
    <w:rPr>
      <w:rFonts w:ascii="仿宋" w:eastAsia="仿宋_GB2312" w:hAnsi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689</Characters>
  <Application>Microsoft Office Word</Application>
  <DocSecurity>0</DocSecurity>
  <Lines>5</Lines>
  <Paragraphs>1</Paragraphs>
  <ScaleCrop>false</ScaleCrop>
  <Company>redsun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wintop</dc:creator>
  <cp:lastModifiedBy>User</cp:lastModifiedBy>
  <cp:revision>2</cp:revision>
  <cp:lastPrinted>2021-04-21T02:18:00Z</cp:lastPrinted>
  <dcterms:created xsi:type="dcterms:W3CDTF">2021-04-21T05:41:00Z</dcterms:created>
  <dcterms:modified xsi:type="dcterms:W3CDTF">2021-04-21T05:41:00Z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